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99FB" w14:textId="1D84F294" w:rsidR="00BE747B" w:rsidRPr="00D02237" w:rsidRDefault="00BE747B" w:rsidP="00BE747B">
      <w:pPr>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Colorado HB 19-1131 Disclosure</w:t>
      </w:r>
    </w:p>
    <w:p w14:paraId="5028C885" w14:textId="21AA7A57" w:rsidR="00C636D9" w:rsidRPr="00D02237" w:rsidRDefault="00BE747B" w:rsidP="00C636D9">
      <w:pPr>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N</w:t>
      </w:r>
      <w:r w:rsidR="00C636D9" w:rsidRPr="00D02237">
        <w:rPr>
          <w:rFonts w:ascii="Arial" w:eastAsia="Times New Roman" w:hAnsi="Arial" w:cs="Arial"/>
          <w:color w:val="000000"/>
          <w:kern w:val="0"/>
          <w14:ligatures w14:val="none"/>
        </w:rPr>
        <w:t>EXLETOL</w:t>
      </w:r>
      <w:r w:rsidRPr="00D02237">
        <w:rPr>
          <w:rFonts w:ascii="Arial" w:eastAsia="Times New Roman" w:hAnsi="Arial" w:cs="Arial"/>
          <w:color w:val="000000"/>
          <w:kern w:val="0"/>
          <w:vertAlign w:val="superscript"/>
          <w14:ligatures w14:val="none"/>
        </w:rPr>
        <w:t>®</w:t>
      </w:r>
      <w:r w:rsidR="00C636D9" w:rsidRPr="00D02237">
        <w:rPr>
          <w:rFonts w:ascii="Arial" w:eastAsia="Times New Roman" w:hAnsi="Arial" w:cs="Arial"/>
          <w:color w:val="000000"/>
          <w:kern w:val="0"/>
          <w:vertAlign w:val="superscript"/>
          <w14:ligatures w14:val="none"/>
        </w:rPr>
        <w:t xml:space="preserve"> </w:t>
      </w:r>
      <w:r w:rsidR="00C636D9" w:rsidRPr="00D02237">
        <w:rPr>
          <w:rFonts w:ascii="Arial" w:eastAsia="Times New Roman" w:hAnsi="Arial" w:cs="Arial"/>
          <w:color w:val="000000"/>
          <w:kern w:val="0"/>
          <w14:ligatures w14:val="none"/>
        </w:rPr>
        <w:t>(bempedoic acid) tablets and NEXLIZET</w:t>
      </w:r>
      <w:r w:rsidR="00C636D9" w:rsidRPr="00D02237">
        <w:rPr>
          <w:rFonts w:ascii="Arial" w:eastAsia="Times New Roman" w:hAnsi="Arial" w:cs="Arial"/>
          <w:color w:val="000000"/>
          <w:kern w:val="0"/>
          <w:vertAlign w:val="superscript"/>
          <w14:ligatures w14:val="none"/>
        </w:rPr>
        <w:t>®</w:t>
      </w:r>
      <w:r w:rsidR="00C636D9" w:rsidRPr="00D02237">
        <w:rPr>
          <w:rFonts w:ascii="Arial" w:eastAsia="Times New Roman" w:hAnsi="Arial" w:cs="Arial"/>
          <w:color w:val="000000"/>
          <w:kern w:val="0"/>
          <w14:ligatures w14:val="none"/>
        </w:rPr>
        <w:t xml:space="preserve"> (bempedoic acid and ezetimibe) tablets</w:t>
      </w:r>
      <w:r w:rsidR="0039154B">
        <w:rPr>
          <w:rFonts w:ascii="Arial" w:eastAsia="Times New Roman" w:hAnsi="Arial" w:cs="Arial"/>
          <w:color w:val="000000"/>
          <w:kern w:val="0"/>
          <w14:ligatures w14:val="none"/>
        </w:rPr>
        <w:t>.</w:t>
      </w:r>
    </w:p>
    <w:p w14:paraId="6132254D" w14:textId="5CE95766" w:rsidR="00BE747B" w:rsidRPr="00D02237" w:rsidRDefault="00BE747B" w:rsidP="00BE747B">
      <w:pPr>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The following information is provided to Colorado prescribers by Esperion Therapeutics, Inc. in accordance with Colorado House Bill 19-1131.</w:t>
      </w:r>
    </w:p>
    <w:p w14:paraId="76478D53" w14:textId="16A53CF2" w:rsidR="00796B6D" w:rsidRDefault="00BE747B" w:rsidP="00BE747B">
      <w:pPr>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 xml:space="preserve">The pricing information below reflects Esperion’s Wholesale Acquisition Costs </w:t>
      </w:r>
      <w:r w:rsidR="00C93670">
        <w:rPr>
          <w:rFonts w:ascii="Arial" w:eastAsia="Times New Roman" w:hAnsi="Arial" w:cs="Arial"/>
          <w:color w:val="000000"/>
          <w:kern w:val="0"/>
          <w14:ligatures w14:val="none"/>
        </w:rPr>
        <w:t xml:space="preserve">(WAC) </w:t>
      </w:r>
      <w:r w:rsidRPr="00D02237">
        <w:rPr>
          <w:rFonts w:ascii="Arial" w:eastAsia="Times New Roman" w:hAnsi="Arial" w:cs="Arial"/>
          <w:color w:val="000000"/>
          <w:kern w:val="0"/>
          <w14:ligatures w14:val="none"/>
        </w:rPr>
        <w:t>for the Esperion product and may not represent actual transactional prices.</w:t>
      </w:r>
      <w:r w:rsidR="0023280E">
        <w:rPr>
          <w:rFonts w:ascii="Arial" w:eastAsia="Times New Roman" w:hAnsi="Arial" w:cs="Arial"/>
          <w:color w:val="000000"/>
          <w:kern w:val="0"/>
          <w14:ligatures w14:val="none"/>
        </w:rPr>
        <w:t xml:space="preserve"> </w:t>
      </w:r>
      <w:r w:rsidRPr="00D02237">
        <w:rPr>
          <w:rFonts w:ascii="Arial" w:eastAsia="Times New Roman" w:hAnsi="Arial" w:cs="Arial"/>
          <w:color w:val="000000"/>
          <w:kern w:val="0"/>
          <w14:ligatures w14:val="none"/>
        </w:rPr>
        <w:t>The price consumers pay for the product</w:t>
      </w:r>
      <w:r w:rsidR="00DC40D5" w:rsidRPr="00D02237">
        <w:rPr>
          <w:rFonts w:ascii="Arial" w:eastAsia="Times New Roman" w:hAnsi="Arial" w:cs="Arial"/>
          <w:color w:val="000000"/>
          <w:kern w:val="0"/>
          <w14:ligatures w14:val="none"/>
        </w:rPr>
        <w:t xml:space="preserve"> </w:t>
      </w:r>
      <w:r w:rsidRPr="00D02237">
        <w:rPr>
          <w:rFonts w:ascii="Arial" w:eastAsia="Times New Roman" w:hAnsi="Arial" w:cs="Arial"/>
          <w:color w:val="000000"/>
          <w:kern w:val="0"/>
          <w14:ligatures w14:val="none"/>
        </w:rPr>
        <w:t>may vary from the prices listed below depending upon the availability of discounts and how the consumer purchases the product.</w:t>
      </w:r>
    </w:p>
    <w:p w14:paraId="1EAEF4D7" w14:textId="77777777" w:rsidR="00796B6D" w:rsidRDefault="00796B6D" w:rsidP="00BE747B">
      <w:pPr>
        <w:rPr>
          <w:rFonts w:ascii="Arial" w:eastAsia="Times New Roman" w:hAnsi="Arial" w:cs="Arial"/>
          <w:b/>
          <w:bCs/>
          <w:color w:val="000000"/>
          <w:kern w:val="0"/>
          <w14:ligatures w14:val="none"/>
        </w:rPr>
      </w:pPr>
    </w:p>
    <w:p w14:paraId="02ECB159" w14:textId="24241A3F" w:rsidR="00C636D9" w:rsidRPr="00796B6D" w:rsidRDefault="00C636D9" w:rsidP="00BE747B">
      <w:pPr>
        <w:rPr>
          <w:rFonts w:ascii="Arial" w:eastAsia="Times New Roman" w:hAnsi="Arial" w:cs="Arial"/>
          <w:color w:val="000000"/>
          <w:kern w:val="0"/>
          <w14:ligatures w14:val="none"/>
        </w:rPr>
      </w:pPr>
      <w:r w:rsidRPr="00D02237">
        <w:rPr>
          <w:rFonts w:ascii="Arial" w:eastAsia="Times New Roman" w:hAnsi="Arial" w:cs="Arial"/>
          <w:b/>
          <w:bCs/>
          <w:color w:val="000000"/>
          <w:kern w:val="0"/>
          <w14:ligatures w14:val="none"/>
        </w:rPr>
        <w:t>WAC for Esperion Product</w:t>
      </w:r>
      <w:r w:rsidR="0039154B">
        <w:rPr>
          <w:rFonts w:ascii="Arial" w:eastAsia="Times New Roman" w:hAnsi="Arial" w:cs="Arial"/>
          <w:b/>
          <w:bCs/>
          <w:color w:val="000000"/>
          <w:kern w:val="0"/>
          <w14:ligatures w14:val="none"/>
        </w:rPr>
        <w:t>s</w:t>
      </w:r>
    </w:p>
    <w:tbl>
      <w:tblPr>
        <w:tblStyle w:val="TableGrid"/>
        <w:tblW w:w="8815" w:type="dxa"/>
        <w:tblLook w:val="04A0" w:firstRow="1" w:lastRow="0" w:firstColumn="1" w:lastColumn="0" w:noHBand="0" w:noVBand="1"/>
      </w:tblPr>
      <w:tblGrid>
        <w:gridCol w:w="3201"/>
        <w:gridCol w:w="1834"/>
        <w:gridCol w:w="1485"/>
        <w:gridCol w:w="2295"/>
      </w:tblGrid>
      <w:tr w:rsidR="00C636D9" w:rsidRPr="00D02237" w14:paraId="377A7B8C" w14:textId="77777777" w:rsidTr="00C636D9">
        <w:tc>
          <w:tcPr>
            <w:tcW w:w="3201" w:type="dxa"/>
            <w:shd w:val="clear" w:color="auto" w:fill="D9D9D9" w:themeFill="background1" w:themeFillShade="D9"/>
          </w:tcPr>
          <w:p w14:paraId="7B58D339" w14:textId="180FB709" w:rsidR="00C636D9" w:rsidRPr="00D02237" w:rsidRDefault="00C636D9" w:rsidP="00796B6D">
            <w:pPr>
              <w:jc w:val="center"/>
              <w:rPr>
                <w:rFonts w:ascii="Arial" w:eastAsia="Times New Roman" w:hAnsi="Arial" w:cs="Arial"/>
                <w:b/>
                <w:bCs/>
                <w:color w:val="000000"/>
                <w:kern w:val="0"/>
                <w14:ligatures w14:val="none"/>
              </w:rPr>
            </w:pPr>
            <w:r w:rsidRPr="00D02237">
              <w:rPr>
                <w:rFonts w:ascii="Arial" w:eastAsia="Times New Roman" w:hAnsi="Arial" w:cs="Arial"/>
                <w:b/>
                <w:bCs/>
                <w:color w:val="000000"/>
                <w:kern w:val="0"/>
                <w14:ligatures w14:val="none"/>
              </w:rPr>
              <w:t>Product</w:t>
            </w:r>
            <w:r w:rsidR="0039154B">
              <w:rPr>
                <w:rFonts w:ascii="Arial" w:eastAsia="Times New Roman" w:hAnsi="Arial" w:cs="Arial"/>
                <w:b/>
                <w:bCs/>
                <w:color w:val="000000"/>
                <w:kern w:val="0"/>
                <w14:ligatures w14:val="none"/>
              </w:rPr>
              <w:t>s</w:t>
            </w:r>
          </w:p>
        </w:tc>
        <w:tc>
          <w:tcPr>
            <w:tcW w:w="1834" w:type="dxa"/>
            <w:shd w:val="clear" w:color="auto" w:fill="D9D9D9" w:themeFill="background1" w:themeFillShade="D9"/>
          </w:tcPr>
          <w:p w14:paraId="19AC2001" w14:textId="677A52BF" w:rsidR="00C636D9" w:rsidRPr="00D02237" w:rsidRDefault="00C636D9" w:rsidP="00796B6D">
            <w:pPr>
              <w:jc w:val="center"/>
              <w:rPr>
                <w:rFonts w:ascii="Arial" w:eastAsia="Times New Roman" w:hAnsi="Arial" w:cs="Arial"/>
                <w:b/>
                <w:bCs/>
                <w:color w:val="000000"/>
                <w:kern w:val="0"/>
                <w14:ligatures w14:val="none"/>
              </w:rPr>
            </w:pPr>
            <w:r w:rsidRPr="00D02237">
              <w:rPr>
                <w:rFonts w:ascii="Arial" w:eastAsia="Times New Roman" w:hAnsi="Arial" w:cs="Arial"/>
                <w:b/>
                <w:bCs/>
                <w:color w:val="000000"/>
                <w:kern w:val="0"/>
                <w14:ligatures w14:val="none"/>
              </w:rPr>
              <w:t>NDC</w:t>
            </w:r>
          </w:p>
        </w:tc>
        <w:tc>
          <w:tcPr>
            <w:tcW w:w="1485" w:type="dxa"/>
            <w:shd w:val="clear" w:color="auto" w:fill="D9D9D9" w:themeFill="background1" w:themeFillShade="D9"/>
          </w:tcPr>
          <w:p w14:paraId="7B548839" w14:textId="7140023D" w:rsidR="00C636D9" w:rsidRPr="00D02237" w:rsidRDefault="00C636D9" w:rsidP="00796B6D">
            <w:pPr>
              <w:jc w:val="center"/>
              <w:rPr>
                <w:rFonts w:ascii="Arial" w:eastAsia="Times New Roman" w:hAnsi="Arial" w:cs="Arial"/>
                <w:b/>
                <w:bCs/>
                <w:color w:val="000000"/>
                <w:kern w:val="0"/>
                <w14:ligatures w14:val="none"/>
              </w:rPr>
            </w:pPr>
            <w:r w:rsidRPr="00D02237">
              <w:rPr>
                <w:rFonts w:ascii="Arial" w:eastAsia="Times New Roman" w:hAnsi="Arial" w:cs="Arial"/>
                <w:b/>
                <w:bCs/>
                <w:color w:val="000000"/>
                <w:kern w:val="0"/>
                <w14:ligatures w14:val="none"/>
              </w:rPr>
              <w:t>Dosage Form and Strength</w:t>
            </w:r>
          </w:p>
        </w:tc>
        <w:tc>
          <w:tcPr>
            <w:tcW w:w="2295" w:type="dxa"/>
            <w:shd w:val="clear" w:color="auto" w:fill="D9D9D9" w:themeFill="background1" w:themeFillShade="D9"/>
          </w:tcPr>
          <w:p w14:paraId="74FAE5F2" w14:textId="03221AC7" w:rsidR="00C636D9" w:rsidRPr="00D02237" w:rsidRDefault="00C636D9" w:rsidP="00796B6D">
            <w:pPr>
              <w:jc w:val="center"/>
              <w:rPr>
                <w:rFonts w:ascii="Arial" w:eastAsia="Times New Roman" w:hAnsi="Arial" w:cs="Arial"/>
                <w:b/>
                <w:bCs/>
                <w:color w:val="000000"/>
                <w:kern w:val="0"/>
                <w14:ligatures w14:val="none"/>
              </w:rPr>
            </w:pPr>
            <w:r w:rsidRPr="00D02237">
              <w:rPr>
                <w:rFonts w:ascii="Arial" w:eastAsia="Times New Roman" w:hAnsi="Arial" w:cs="Arial"/>
                <w:b/>
                <w:bCs/>
                <w:color w:val="000000"/>
                <w:kern w:val="0"/>
                <w14:ligatures w14:val="none"/>
              </w:rPr>
              <w:t xml:space="preserve"> WAC</w:t>
            </w:r>
          </w:p>
        </w:tc>
      </w:tr>
      <w:tr w:rsidR="00C636D9" w:rsidRPr="00D02237" w14:paraId="048C4024" w14:textId="77777777" w:rsidTr="00C636D9">
        <w:tc>
          <w:tcPr>
            <w:tcW w:w="3201" w:type="dxa"/>
          </w:tcPr>
          <w:p w14:paraId="70E282B9" w14:textId="2A84B9A6" w:rsidR="00C636D9" w:rsidRPr="00D02237" w:rsidRDefault="00C636D9" w:rsidP="0039154B">
            <w:pPr>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NEXLETOL</w:t>
            </w:r>
            <w:r w:rsidRPr="00D02237">
              <w:rPr>
                <w:rFonts w:ascii="Arial" w:eastAsia="Times New Roman" w:hAnsi="Arial" w:cs="Arial"/>
                <w:color w:val="000000"/>
                <w:kern w:val="0"/>
                <w:vertAlign w:val="superscript"/>
                <w14:ligatures w14:val="none"/>
              </w:rPr>
              <w:t xml:space="preserve">® </w:t>
            </w:r>
            <w:r w:rsidRPr="00D02237">
              <w:rPr>
                <w:rFonts w:ascii="Arial" w:eastAsia="Times New Roman" w:hAnsi="Arial" w:cs="Arial"/>
                <w:color w:val="000000"/>
                <w:kern w:val="0"/>
                <w14:ligatures w14:val="none"/>
              </w:rPr>
              <w:t>(bempedoic acid) tablets</w:t>
            </w:r>
          </w:p>
        </w:tc>
        <w:tc>
          <w:tcPr>
            <w:tcW w:w="1834" w:type="dxa"/>
          </w:tcPr>
          <w:p w14:paraId="3CBDDD62" w14:textId="65CB1F08" w:rsidR="00C636D9" w:rsidRPr="00D02237" w:rsidRDefault="00C636D9" w:rsidP="0039154B">
            <w:pPr>
              <w:jc w:val="center"/>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72426-118-03</w:t>
            </w:r>
          </w:p>
        </w:tc>
        <w:tc>
          <w:tcPr>
            <w:tcW w:w="1485" w:type="dxa"/>
          </w:tcPr>
          <w:p w14:paraId="5AE2BAE9" w14:textId="1D600859" w:rsidR="00C636D9" w:rsidRPr="00D02237" w:rsidRDefault="00C636D9" w:rsidP="0039154B">
            <w:pPr>
              <w:jc w:val="center"/>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Bottle of 30</w:t>
            </w:r>
          </w:p>
        </w:tc>
        <w:tc>
          <w:tcPr>
            <w:tcW w:w="2295" w:type="dxa"/>
          </w:tcPr>
          <w:p w14:paraId="47297355" w14:textId="0EB51976" w:rsidR="00C636D9" w:rsidRPr="00D02237" w:rsidRDefault="00C636D9" w:rsidP="0039154B">
            <w:pPr>
              <w:jc w:val="center"/>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w:t>
            </w:r>
            <w:r w:rsidR="00F07128">
              <w:rPr>
                <w:rFonts w:ascii="Arial" w:eastAsia="Times New Roman" w:hAnsi="Arial" w:cs="Arial"/>
                <w:color w:val="000000"/>
                <w:kern w:val="0"/>
                <w14:ligatures w14:val="none"/>
              </w:rPr>
              <w:t>4</w:t>
            </w:r>
            <w:r w:rsidR="00637455">
              <w:rPr>
                <w:rFonts w:ascii="Arial" w:eastAsia="Times New Roman" w:hAnsi="Arial" w:cs="Arial"/>
                <w:color w:val="000000"/>
                <w:kern w:val="0"/>
                <w14:ligatures w14:val="none"/>
              </w:rPr>
              <w:t>32</w:t>
            </w:r>
            <w:r w:rsidR="00F07128">
              <w:rPr>
                <w:rFonts w:ascii="Arial" w:eastAsia="Times New Roman" w:hAnsi="Arial" w:cs="Arial"/>
                <w:color w:val="000000"/>
                <w:kern w:val="0"/>
                <w14:ligatures w14:val="none"/>
              </w:rPr>
              <w:t>.</w:t>
            </w:r>
            <w:r w:rsidR="00637455">
              <w:rPr>
                <w:rFonts w:ascii="Arial" w:eastAsia="Times New Roman" w:hAnsi="Arial" w:cs="Arial"/>
                <w:color w:val="000000"/>
                <w:kern w:val="0"/>
                <w14:ligatures w14:val="none"/>
              </w:rPr>
              <w:t>6</w:t>
            </w:r>
            <w:r w:rsidR="00DE36E0">
              <w:rPr>
                <w:rFonts w:ascii="Arial" w:eastAsia="Times New Roman" w:hAnsi="Arial" w:cs="Arial"/>
                <w:color w:val="000000"/>
                <w:kern w:val="0"/>
                <w14:ligatures w14:val="none"/>
              </w:rPr>
              <w:t>8</w:t>
            </w:r>
          </w:p>
        </w:tc>
      </w:tr>
      <w:tr w:rsidR="00C636D9" w:rsidRPr="00D02237" w14:paraId="4AFC47BE" w14:textId="77777777" w:rsidTr="00C636D9">
        <w:tc>
          <w:tcPr>
            <w:tcW w:w="3201" w:type="dxa"/>
          </w:tcPr>
          <w:p w14:paraId="3D5E103A" w14:textId="77777777" w:rsidR="00C636D9" w:rsidRDefault="00C636D9" w:rsidP="0039154B">
            <w:pPr>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NEXLIZET</w:t>
            </w:r>
            <w:r w:rsidRPr="00D02237">
              <w:rPr>
                <w:rFonts w:ascii="Arial" w:eastAsia="Times New Roman" w:hAnsi="Arial" w:cs="Arial"/>
                <w:color w:val="000000"/>
                <w:kern w:val="0"/>
                <w:vertAlign w:val="superscript"/>
                <w14:ligatures w14:val="none"/>
              </w:rPr>
              <w:t>®</w:t>
            </w:r>
            <w:r w:rsidRPr="00D02237">
              <w:rPr>
                <w:rFonts w:ascii="Arial" w:eastAsia="Times New Roman" w:hAnsi="Arial" w:cs="Arial"/>
                <w:color w:val="000000"/>
                <w:kern w:val="0"/>
                <w14:ligatures w14:val="none"/>
              </w:rPr>
              <w:t xml:space="preserve"> (bempedoic acid and ezetimibe) tablets</w:t>
            </w:r>
          </w:p>
          <w:p w14:paraId="13856A17" w14:textId="33B8388C" w:rsidR="00D02237" w:rsidRPr="00D02237" w:rsidRDefault="00D02237" w:rsidP="0039154B">
            <w:pPr>
              <w:rPr>
                <w:rFonts w:ascii="Arial" w:eastAsia="Times New Roman" w:hAnsi="Arial" w:cs="Arial"/>
                <w:color w:val="000000"/>
                <w:kern w:val="0"/>
                <w:sz w:val="4"/>
                <w:szCs w:val="4"/>
                <w14:ligatures w14:val="none"/>
              </w:rPr>
            </w:pPr>
          </w:p>
        </w:tc>
        <w:tc>
          <w:tcPr>
            <w:tcW w:w="1834" w:type="dxa"/>
          </w:tcPr>
          <w:p w14:paraId="0043B300" w14:textId="185E4BB6" w:rsidR="00C636D9" w:rsidRPr="001020A8" w:rsidRDefault="00D65710" w:rsidP="0039154B">
            <w:pPr>
              <w:jc w:val="center"/>
              <w:rPr>
                <w:rFonts w:ascii="Arial" w:eastAsia="Times New Roman" w:hAnsi="Arial" w:cs="Arial"/>
                <w:color w:val="000000"/>
                <w:kern w:val="0"/>
                <w:highlight w:val="yellow"/>
                <w14:ligatures w14:val="none"/>
              </w:rPr>
            </w:pPr>
            <w:r>
              <w:rPr>
                <w:rFonts w:ascii="Arial" w:eastAsia="Times New Roman" w:hAnsi="Arial" w:cs="Arial"/>
                <w:color w:val="000000"/>
                <w:kern w:val="0"/>
                <w14:ligatures w14:val="none"/>
              </w:rPr>
              <w:t>72426-818-03</w:t>
            </w:r>
          </w:p>
        </w:tc>
        <w:tc>
          <w:tcPr>
            <w:tcW w:w="1485" w:type="dxa"/>
          </w:tcPr>
          <w:p w14:paraId="4036B4C8" w14:textId="0B53320B" w:rsidR="00C636D9" w:rsidRPr="00D02237" w:rsidRDefault="009738ED" w:rsidP="0039154B">
            <w:pPr>
              <w:jc w:val="center"/>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Bottle of 30</w:t>
            </w:r>
          </w:p>
        </w:tc>
        <w:tc>
          <w:tcPr>
            <w:tcW w:w="2295" w:type="dxa"/>
          </w:tcPr>
          <w:p w14:paraId="0DC235D3" w14:textId="5363198D" w:rsidR="00C636D9" w:rsidRPr="00D02237" w:rsidRDefault="00C636D9" w:rsidP="0039154B">
            <w:pPr>
              <w:jc w:val="center"/>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w:t>
            </w:r>
            <w:r w:rsidR="00F07128">
              <w:rPr>
                <w:rFonts w:ascii="Arial" w:eastAsia="Times New Roman" w:hAnsi="Arial" w:cs="Arial"/>
                <w:color w:val="000000"/>
                <w:kern w:val="0"/>
                <w14:ligatures w14:val="none"/>
              </w:rPr>
              <w:t>4</w:t>
            </w:r>
            <w:r w:rsidR="00637455">
              <w:rPr>
                <w:rFonts w:ascii="Arial" w:eastAsia="Times New Roman" w:hAnsi="Arial" w:cs="Arial"/>
                <w:color w:val="000000"/>
                <w:kern w:val="0"/>
                <w14:ligatures w14:val="none"/>
              </w:rPr>
              <w:t>32</w:t>
            </w:r>
            <w:r w:rsidR="00DE36E0">
              <w:rPr>
                <w:rFonts w:ascii="Arial" w:eastAsia="Times New Roman" w:hAnsi="Arial" w:cs="Arial"/>
                <w:color w:val="000000"/>
                <w:kern w:val="0"/>
                <w14:ligatures w14:val="none"/>
              </w:rPr>
              <w:t>.</w:t>
            </w:r>
            <w:r w:rsidR="00637455">
              <w:rPr>
                <w:rFonts w:ascii="Arial" w:eastAsia="Times New Roman" w:hAnsi="Arial" w:cs="Arial"/>
                <w:color w:val="000000"/>
                <w:kern w:val="0"/>
                <w14:ligatures w14:val="none"/>
              </w:rPr>
              <w:t>6</w:t>
            </w:r>
            <w:r w:rsidR="00DE36E0">
              <w:rPr>
                <w:rFonts w:ascii="Arial" w:eastAsia="Times New Roman" w:hAnsi="Arial" w:cs="Arial"/>
                <w:color w:val="000000"/>
                <w:kern w:val="0"/>
                <w14:ligatures w14:val="none"/>
              </w:rPr>
              <w:t>8</w:t>
            </w:r>
          </w:p>
        </w:tc>
      </w:tr>
    </w:tbl>
    <w:p w14:paraId="109D97FD" w14:textId="77777777" w:rsidR="00C636D9" w:rsidRDefault="00C636D9" w:rsidP="00BE747B">
      <w:pPr>
        <w:rPr>
          <w:rFonts w:ascii="Arial" w:eastAsia="Times New Roman" w:hAnsi="Arial" w:cs="Arial"/>
          <w:color w:val="000000"/>
          <w:kern w:val="0"/>
          <w14:ligatures w14:val="none"/>
        </w:rPr>
      </w:pPr>
    </w:p>
    <w:p w14:paraId="0DDE9353" w14:textId="2557EB42" w:rsidR="00A3310D" w:rsidRPr="00D02237" w:rsidRDefault="00A3310D" w:rsidP="00A3310D">
      <w:pPr>
        <w:rPr>
          <w:rFonts w:ascii="Arial" w:hAnsi="Arial" w:cs="Arial"/>
        </w:rPr>
      </w:pPr>
      <w:bookmarkStart w:id="0" w:name="_Hlk212652650"/>
      <w:r w:rsidRPr="00D02237">
        <w:rPr>
          <w:rFonts w:ascii="Arial" w:hAnsi="Arial" w:cs="Arial"/>
        </w:rPr>
        <w:t xml:space="preserve">Source: </w:t>
      </w:r>
      <w:r w:rsidR="00513C28" w:rsidRPr="00513C28">
        <w:rPr>
          <w:rFonts w:ascii="Arial" w:hAnsi="Arial" w:cs="Arial"/>
        </w:rPr>
        <w:t>Analysource</w:t>
      </w:r>
      <w:r w:rsidR="00256A39" w:rsidRPr="00256A39">
        <w:rPr>
          <w:rFonts w:ascii="Arial" w:hAnsi="Arial" w:cs="Arial"/>
          <w:vertAlign w:val="superscript"/>
        </w:rPr>
        <w:t>®</w:t>
      </w:r>
      <w:r w:rsidR="005F6093">
        <w:rPr>
          <w:rFonts w:ascii="Arial" w:hAnsi="Arial" w:cs="Arial"/>
          <w:vertAlign w:val="superscript"/>
        </w:rPr>
        <w:t xml:space="preserve"> </w:t>
      </w:r>
      <w:r w:rsidR="00C02EF9">
        <w:rPr>
          <w:rFonts w:ascii="Arial" w:hAnsi="Arial" w:cs="Arial"/>
        </w:rPr>
        <w:t>Premiere D</w:t>
      </w:r>
      <w:r w:rsidR="005F6093">
        <w:rPr>
          <w:rFonts w:ascii="Arial" w:hAnsi="Arial" w:cs="Arial"/>
        </w:rPr>
        <w:t>rug Pricing Servic</w:t>
      </w:r>
      <w:r w:rsidR="00C02EF9">
        <w:rPr>
          <w:rFonts w:ascii="Arial" w:hAnsi="Arial" w:cs="Arial"/>
        </w:rPr>
        <w:t>es.</w:t>
      </w:r>
    </w:p>
    <w:bookmarkEnd w:id="0"/>
    <w:p w14:paraId="6345BB1D" w14:textId="77777777" w:rsidR="001F5F95" w:rsidRDefault="00BE747B" w:rsidP="00E22011">
      <w:pPr>
        <w:spacing w:after="0"/>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 xml:space="preserve">Colorado law requires a manufacturer to provide the names of three generic prescriptions drugs that are in the same therapeutic class as Esperion’s product. </w:t>
      </w:r>
    </w:p>
    <w:p w14:paraId="4B6D65F7" w14:textId="77777777" w:rsidR="001F5F95" w:rsidRDefault="001F5F95" w:rsidP="001F5F95">
      <w:pPr>
        <w:spacing w:after="0"/>
        <w:rPr>
          <w:rFonts w:ascii="Arial" w:eastAsia="Times New Roman" w:hAnsi="Arial" w:cs="Arial"/>
          <w:color w:val="000000"/>
          <w:kern w:val="0"/>
          <w14:ligatures w14:val="none"/>
        </w:rPr>
      </w:pPr>
    </w:p>
    <w:p w14:paraId="499671DF" w14:textId="77777777" w:rsidR="00526D10" w:rsidRPr="00D02237" w:rsidRDefault="00526D10" w:rsidP="00526D10">
      <w:pPr>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Generic Prescription Drugs in the Same Therapeutic Class*</w:t>
      </w:r>
    </w:p>
    <w:p w14:paraId="0BC2C1EE" w14:textId="723A008B" w:rsidR="00526D10" w:rsidRPr="00D02237" w:rsidRDefault="00526D10" w:rsidP="002822D7">
      <w:pPr>
        <w:rPr>
          <w:rFonts w:ascii="Arial" w:eastAsia="Times New Roman" w:hAnsi="Arial" w:cs="Arial"/>
          <w:color w:val="000000"/>
          <w:kern w:val="0"/>
          <w14:ligatures w14:val="none"/>
        </w:rPr>
      </w:pPr>
      <w:r w:rsidRPr="00D02237">
        <w:rPr>
          <w:rFonts w:ascii="Arial" w:eastAsia="Times New Roman" w:hAnsi="Arial" w:cs="Arial"/>
          <w:color w:val="000000"/>
          <w:kern w:val="0"/>
          <w14:ligatures w14:val="none"/>
        </w:rPr>
        <w:t xml:space="preserve">None </w:t>
      </w:r>
    </w:p>
    <w:p w14:paraId="79D2C77E" w14:textId="7F8F7FB2" w:rsidR="00BE747B" w:rsidRPr="00D02237" w:rsidRDefault="00BE747B" w:rsidP="00BE747B">
      <w:pPr>
        <w:rPr>
          <w:rFonts w:ascii="Arial" w:eastAsia="Times New Roman" w:hAnsi="Arial" w:cs="Arial"/>
          <w:color w:val="000000"/>
          <w:kern w:val="0"/>
          <w14:ligatures w14:val="none"/>
        </w:rPr>
      </w:pPr>
      <w:r w:rsidRPr="00D02237">
        <w:rPr>
          <w:rFonts w:ascii="Arial" w:eastAsia="Times New Roman" w:hAnsi="Arial" w:cs="Arial"/>
          <w:b/>
          <w:bCs/>
          <w:color w:val="000000"/>
          <w:kern w:val="0"/>
          <w14:ligatures w14:val="none"/>
        </w:rPr>
        <w:t>Currently, there are no other prescription drugs in the same therapeutic area as N</w:t>
      </w:r>
      <w:r w:rsidR="00C636D9" w:rsidRPr="00D02237">
        <w:rPr>
          <w:rFonts w:ascii="Arial" w:eastAsia="Times New Roman" w:hAnsi="Arial" w:cs="Arial"/>
          <w:b/>
          <w:bCs/>
          <w:color w:val="000000"/>
          <w:kern w:val="0"/>
          <w14:ligatures w14:val="none"/>
        </w:rPr>
        <w:t>EXLETOL</w:t>
      </w:r>
      <w:r w:rsidR="00C636D9" w:rsidRPr="00D02237">
        <w:rPr>
          <w:rFonts w:ascii="Arial" w:eastAsia="Times New Roman" w:hAnsi="Arial" w:cs="Arial"/>
          <w:b/>
          <w:bCs/>
          <w:color w:val="000000"/>
          <w:kern w:val="0"/>
          <w:vertAlign w:val="superscript"/>
          <w14:ligatures w14:val="none"/>
        </w:rPr>
        <w:t>®</w:t>
      </w:r>
      <w:r w:rsidR="00C636D9" w:rsidRPr="00D02237">
        <w:rPr>
          <w:rFonts w:ascii="Arial" w:eastAsia="Times New Roman" w:hAnsi="Arial" w:cs="Arial"/>
          <w:b/>
          <w:bCs/>
          <w:color w:val="000000"/>
          <w:kern w:val="0"/>
          <w14:ligatures w14:val="none"/>
        </w:rPr>
        <w:t xml:space="preserve"> and NEXLIZET</w:t>
      </w:r>
      <w:r w:rsidR="00C636D9" w:rsidRPr="00D02237">
        <w:rPr>
          <w:rFonts w:ascii="Arial" w:eastAsia="Times New Roman" w:hAnsi="Arial" w:cs="Arial"/>
          <w:b/>
          <w:bCs/>
          <w:color w:val="000000"/>
          <w:kern w:val="0"/>
          <w:vertAlign w:val="superscript"/>
          <w14:ligatures w14:val="none"/>
        </w:rPr>
        <w:t>®</w:t>
      </w:r>
      <w:r w:rsidRPr="009A241E">
        <w:rPr>
          <w:rFonts w:ascii="Arial" w:eastAsia="Times New Roman" w:hAnsi="Arial" w:cs="Arial"/>
          <w:color w:val="000000"/>
          <w:kern w:val="0"/>
          <w14:ligatures w14:val="none"/>
        </w:rPr>
        <w:t>.</w:t>
      </w:r>
      <w:r w:rsidRPr="00D02237">
        <w:rPr>
          <w:rFonts w:ascii="Arial" w:eastAsia="Times New Roman" w:hAnsi="Arial" w:cs="Arial"/>
          <w:color w:val="000000"/>
          <w:kern w:val="0"/>
          <w14:ligatures w14:val="none"/>
        </w:rPr>
        <w:t xml:space="preserve"> Esperion will update this disclosure form should generic drugs become available within the same therapeutic class as N</w:t>
      </w:r>
      <w:r w:rsidR="00C636D9" w:rsidRPr="00D02237">
        <w:rPr>
          <w:rFonts w:ascii="Arial" w:eastAsia="Times New Roman" w:hAnsi="Arial" w:cs="Arial"/>
          <w:color w:val="000000"/>
          <w:kern w:val="0"/>
          <w14:ligatures w14:val="none"/>
        </w:rPr>
        <w:t>EXLETOL</w:t>
      </w:r>
      <w:r w:rsidR="00C636D9" w:rsidRPr="00D02237">
        <w:rPr>
          <w:rFonts w:ascii="Arial" w:eastAsia="Times New Roman" w:hAnsi="Arial" w:cs="Arial"/>
          <w:b/>
          <w:bCs/>
          <w:color w:val="000000"/>
          <w:kern w:val="0"/>
          <w:vertAlign w:val="superscript"/>
          <w14:ligatures w14:val="none"/>
        </w:rPr>
        <w:t>®</w:t>
      </w:r>
      <w:r w:rsidR="00C636D9" w:rsidRPr="00D02237">
        <w:rPr>
          <w:rFonts w:ascii="Arial" w:eastAsia="Times New Roman" w:hAnsi="Arial" w:cs="Arial"/>
          <w:color w:val="000000"/>
          <w:kern w:val="0"/>
          <w14:ligatures w14:val="none"/>
        </w:rPr>
        <w:t xml:space="preserve"> and NEXLIZET</w:t>
      </w:r>
      <w:r w:rsidR="00C636D9" w:rsidRPr="00D02237">
        <w:rPr>
          <w:rFonts w:ascii="Arial" w:eastAsia="Times New Roman" w:hAnsi="Arial" w:cs="Arial"/>
          <w:b/>
          <w:bCs/>
          <w:color w:val="000000"/>
          <w:kern w:val="0"/>
          <w:vertAlign w:val="superscript"/>
          <w14:ligatures w14:val="none"/>
        </w:rPr>
        <w:t>®</w:t>
      </w:r>
      <w:r w:rsidRPr="00D02237">
        <w:rPr>
          <w:rFonts w:ascii="Arial" w:eastAsia="Times New Roman" w:hAnsi="Arial" w:cs="Arial"/>
          <w:color w:val="000000"/>
          <w:kern w:val="0"/>
          <w14:ligatures w14:val="none"/>
        </w:rPr>
        <w:t>.</w:t>
      </w:r>
    </w:p>
    <w:p w14:paraId="0BD1F1AE" w14:textId="73D5A3A8" w:rsidR="00C636D9" w:rsidRPr="00D02237" w:rsidRDefault="00A3310D" w:rsidP="00BE747B">
      <w:pPr>
        <w:rPr>
          <w:rFonts w:ascii="Arial" w:eastAsia="Times New Roman" w:hAnsi="Arial" w:cs="Arial"/>
          <w:kern w:val="0"/>
          <w14:ligatures w14:val="none"/>
        </w:rPr>
      </w:pPr>
      <w:r>
        <w:rPr>
          <w:rFonts w:ascii="Arial" w:hAnsi="Arial" w:cs="Arial"/>
        </w:rPr>
        <w:t>*</w:t>
      </w:r>
      <w:r w:rsidR="00C404D1" w:rsidRPr="00D02237">
        <w:rPr>
          <w:rFonts w:ascii="Arial" w:hAnsi="Arial" w:cs="Arial"/>
        </w:rPr>
        <w:t>For purposes of listing generic prescription drugs, the Therapeutic Class is derived from the American Hospital Formulary Service Pharmacologic Therapeutic Classification system, published by the American Society of Health System Pharmacists</w:t>
      </w:r>
      <w:r>
        <w:rPr>
          <w:rFonts w:ascii="Arial" w:hAnsi="Arial" w:cs="Arial"/>
        </w:rPr>
        <w:t>.</w:t>
      </w:r>
    </w:p>
    <w:p w14:paraId="20E66F03" w14:textId="3D4C6342" w:rsidR="00A12123" w:rsidRDefault="00F47507" w:rsidP="00C636D9">
      <w:pPr>
        <w:spacing w:after="0"/>
        <w:rPr>
          <w:rFonts w:ascii="Arial" w:eastAsia="Times New Roman" w:hAnsi="Arial" w:cs="Arial"/>
          <w:kern w:val="0"/>
          <w14:ligatures w14:val="none"/>
        </w:rPr>
      </w:pPr>
      <w:r w:rsidRPr="00D02237">
        <w:rPr>
          <w:rFonts w:ascii="Arial" w:eastAsia="Times New Roman" w:hAnsi="Arial" w:cs="Arial"/>
          <w:kern w:val="0"/>
          <w14:ligatures w14:val="none"/>
        </w:rPr>
        <w:t>This information—including product information—is intended only for residents of the United States.</w:t>
      </w:r>
      <w:r w:rsidR="00C636D9" w:rsidRPr="00D02237">
        <w:rPr>
          <w:rFonts w:ascii="Arial" w:eastAsia="Times New Roman" w:hAnsi="Arial" w:cs="Arial"/>
          <w:kern w:val="0"/>
          <w14:ligatures w14:val="none"/>
        </w:rPr>
        <w:t xml:space="preserve"> </w:t>
      </w:r>
      <w:r w:rsidRPr="00D02237">
        <w:rPr>
          <w:rFonts w:ascii="Arial" w:eastAsia="Times New Roman" w:hAnsi="Arial" w:cs="Arial"/>
          <w:kern w:val="0"/>
          <w14:ligatures w14:val="none"/>
        </w:rPr>
        <w:t>The products discussed herein may have different labeling in different countries.</w:t>
      </w:r>
    </w:p>
    <w:p w14:paraId="41F9953D" w14:textId="77777777" w:rsidR="00C93670" w:rsidRDefault="00C93670" w:rsidP="00C636D9">
      <w:pPr>
        <w:spacing w:after="0"/>
        <w:rPr>
          <w:rFonts w:ascii="Arial" w:eastAsia="Times New Roman" w:hAnsi="Arial" w:cs="Arial"/>
          <w:kern w:val="0"/>
          <w14:ligatures w14:val="none"/>
        </w:rPr>
      </w:pPr>
    </w:p>
    <w:p w14:paraId="4AD0F9E2" w14:textId="417DA1B4" w:rsidR="00C93670" w:rsidRDefault="00C93670" w:rsidP="00C636D9">
      <w:pPr>
        <w:spacing w:after="0"/>
        <w:rPr>
          <w:rFonts w:ascii="Arial" w:eastAsia="Times New Roman" w:hAnsi="Arial" w:cs="Arial"/>
          <w:kern w:val="0"/>
          <w14:ligatures w14:val="none"/>
        </w:rPr>
      </w:pPr>
      <w:r>
        <w:rPr>
          <w:rFonts w:ascii="Arial" w:eastAsia="Times New Roman" w:hAnsi="Arial" w:cs="Arial"/>
          <w:kern w:val="0"/>
          <w14:ligatures w14:val="none"/>
        </w:rPr>
        <w:t>Effective as of January 2026</w:t>
      </w:r>
    </w:p>
    <w:p w14:paraId="2B1DC797" w14:textId="77777777" w:rsidR="00C93670" w:rsidRDefault="00C93670" w:rsidP="00C636D9">
      <w:pPr>
        <w:spacing w:after="0"/>
        <w:rPr>
          <w:rFonts w:ascii="Arial" w:eastAsia="Times New Roman" w:hAnsi="Arial" w:cs="Arial"/>
          <w:kern w:val="0"/>
          <w14:ligatures w14:val="none"/>
        </w:rPr>
      </w:pPr>
    </w:p>
    <w:p w14:paraId="1C23F38A" w14:textId="77777777" w:rsidR="00C93670" w:rsidRPr="00DC3761" w:rsidRDefault="00C93670" w:rsidP="00DC3761">
      <w:pPr>
        <w:pStyle w:val="NormalWeb"/>
        <w:spacing w:after="0" w:afterAutospacing="0"/>
        <w:rPr>
          <w:sz w:val="18"/>
          <w:szCs w:val="18"/>
        </w:rPr>
      </w:pPr>
      <w:r w:rsidRPr="00DC3761">
        <w:rPr>
          <w:sz w:val="18"/>
          <w:szCs w:val="18"/>
        </w:rPr>
        <w:t>All trademarks and trade names are the property of their respective owners.</w:t>
      </w:r>
    </w:p>
    <w:p w14:paraId="3BC8D033" w14:textId="2A9343BE" w:rsidR="00C93670" w:rsidRPr="00C636D9" w:rsidRDefault="00C93670" w:rsidP="00C636D9">
      <w:pPr>
        <w:spacing w:after="0"/>
        <w:rPr>
          <w:rFonts w:eastAsia="Times New Roman" w:cstheme="minorHAnsi"/>
          <w:kern w:val="0"/>
          <w14:ligatures w14:val="none"/>
        </w:rPr>
      </w:pPr>
      <w:r w:rsidRPr="00DC3761">
        <w:rPr>
          <w:sz w:val="18"/>
          <w:szCs w:val="18"/>
        </w:rPr>
        <w:t>© 20</w:t>
      </w:r>
      <w:r w:rsidR="006F380B">
        <w:rPr>
          <w:sz w:val="18"/>
          <w:szCs w:val="18"/>
        </w:rPr>
        <w:t>26</w:t>
      </w:r>
      <w:r w:rsidRPr="00DC3761">
        <w:rPr>
          <w:sz w:val="18"/>
          <w:szCs w:val="18"/>
        </w:rPr>
        <w:t xml:space="preserve"> Esperion Therapeutics, Inc. All rights reserved.</w:t>
      </w:r>
    </w:p>
    <w:sectPr w:rsidR="00C93670" w:rsidRPr="00C636D9" w:rsidSect="001E2D4B">
      <w:pgSz w:w="12240" w:h="15840" w:code="1"/>
      <w:pgMar w:top="1440" w:right="1800" w:bottom="1440" w:left="1800" w:header="720" w:footer="288" w:gutter="0"/>
      <w:paperSrc w:first="261" w:other="26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01A6"/>
    <w:multiLevelType w:val="multilevel"/>
    <w:tmpl w:val="BC98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F5CC1"/>
    <w:multiLevelType w:val="multilevel"/>
    <w:tmpl w:val="232A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C65B4D"/>
    <w:multiLevelType w:val="multilevel"/>
    <w:tmpl w:val="E35A79F2"/>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F0F61"/>
    <w:multiLevelType w:val="multilevel"/>
    <w:tmpl w:val="7658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60394"/>
    <w:multiLevelType w:val="multilevel"/>
    <w:tmpl w:val="027E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B3806"/>
    <w:multiLevelType w:val="multilevel"/>
    <w:tmpl w:val="033C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557530">
    <w:abstractNumId w:val="2"/>
  </w:num>
  <w:num w:numId="2" w16cid:durableId="393816503">
    <w:abstractNumId w:val="4"/>
  </w:num>
  <w:num w:numId="3" w16cid:durableId="274875245">
    <w:abstractNumId w:val="3"/>
  </w:num>
  <w:num w:numId="4" w16cid:durableId="1986082040">
    <w:abstractNumId w:val="5"/>
  </w:num>
  <w:num w:numId="5" w16cid:durableId="1092970675">
    <w:abstractNumId w:val="0"/>
  </w:num>
  <w:num w:numId="6" w16cid:durableId="182335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23"/>
    <w:rsid w:val="001020A8"/>
    <w:rsid w:val="001E068A"/>
    <w:rsid w:val="001E2D4B"/>
    <w:rsid w:val="001F5F95"/>
    <w:rsid w:val="0023280E"/>
    <w:rsid w:val="00256A39"/>
    <w:rsid w:val="002822D7"/>
    <w:rsid w:val="002E3DC2"/>
    <w:rsid w:val="003044F2"/>
    <w:rsid w:val="003623F6"/>
    <w:rsid w:val="00390A00"/>
    <w:rsid w:val="0039154B"/>
    <w:rsid w:val="003A094D"/>
    <w:rsid w:val="004174CF"/>
    <w:rsid w:val="00456BCD"/>
    <w:rsid w:val="00513C28"/>
    <w:rsid w:val="00526D10"/>
    <w:rsid w:val="005F6093"/>
    <w:rsid w:val="00637455"/>
    <w:rsid w:val="006F380B"/>
    <w:rsid w:val="007423B4"/>
    <w:rsid w:val="00796B6D"/>
    <w:rsid w:val="007B6B7E"/>
    <w:rsid w:val="009738ED"/>
    <w:rsid w:val="009A241E"/>
    <w:rsid w:val="009B6E3A"/>
    <w:rsid w:val="009C7B8F"/>
    <w:rsid w:val="009D1B0A"/>
    <w:rsid w:val="009F3AD0"/>
    <w:rsid w:val="00A12123"/>
    <w:rsid w:val="00A244C3"/>
    <w:rsid w:val="00A26EA1"/>
    <w:rsid w:val="00A3310D"/>
    <w:rsid w:val="00A51454"/>
    <w:rsid w:val="00B13EBF"/>
    <w:rsid w:val="00B166A0"/>
    <w:rsid w:val="00B6778E"/>
    <w:rsid w:val="00BE747B"/>
    <w:rsid w:val="00C02EF9"/>
    <w:rsid w:val="00C404D1"/>
    <w:rsid w:val="00C636D9"/>
    <w:rsid w:val="00C93670"/>
    <w:rsid w:val="00CA0E28"/>
    <w:rsid w:val="00CA63C0"/>
    <w:rsid w:val="00CD6931"/>
    <w:rsid w:val="00D02237"/>
    <w:rsid w:val="00D65710"/>
    <w:rsid w:val="00DC3761"/>
    <w:rsid w:val="00DC40D5"/>
    <w:rsid w:val="00DE36E0"/>
    <w:rsid w:val="00E22011"/>
    <w:rsid w:val="00F07128"/>
    <w:rsid w:val="00F4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F407"/>
  <w15:chartTrackingRefBased/>
  <w15:docId w15:val="{4AA3E9B6-9EB1-402F-A269-DECC22BB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6D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6B7E"/>
    <w:rPr>
      <w:sz w:val="16"/>
      <w:szCs w:val="16"/>
    </w:rPr>
  </w:style>
  <w:style w:type="paragraph" w:styleId="CommentText">
    <w:name w:val="annotation text"/>
    <w:basedOn w:val="Normal"/>
    <w:link w:val="CommentTextChar"/>
    <w:uiPriority w:val="99"/>
    <w:unhideWhenUsed/>
    <w:rsid w:val="007B6B7E"/>
    <w:rPr>
      <w:sz w:val="20"/>
      <w:szCs w:val="20"/>
    </w:rPr>
  </w:style>
  <w:style w:type="character" w:customStyle="1" w:styleId="CommentTextChar">
    <w:name w:val="Comment Text Char"/>
    <w:basedOn w:val="DefaultParagraphFont"/>
    <w:link w:val="CommentText"/>
    <w:uiPriority w:val="99"/>
    <w:rsid w:val="007B6B7E"/>
    <w:rPr>
      <w:sz w:val="20"/>
      <w:szCs w:val="20"/>
    </w:rPr>
  </w:style>
  <w:style w:type="paragraph" w:styleId="CommentSubject">
    <w:name w:val="annotation subject"/>
    <w:basedOn w:val="CommentText"/>
    <w:next w:val="CommentText"/>
    <w:link w:val="CommentSubjectChar"/>
    <w:uiPriority w:val="99"/>
    <w:semiHidden/>
    <w:unhideWhenUsed/>
    <w:rsid w:val="007B6B7E"/>
    <w:rPr>
      <w:b/>
      <w:bCs/>
    </w:rPr>
  </w:style>
  <w:style w:type="character" w:customStyle="1" w:styleId="CommentSubjectChar">
    <w:name w:val="Comment Subject Char"/>
    <w:basedOn w:val="CommentTextChar"/>
    <w:link w:val="CommentSubject"/>
    <w:uiPriority w:val="99"/>
    <w:semiHidden/>
    <w:rsid w:val="007B6B7E"/>
    <w:rPr>
      <w:b/>
      <w:bCs/>
      <w:sz w:val="20"/>
      <w:szCs w:val="20"/>
    </w:rPr>
  </w:style>
  <w:style w:type="table" w:styleId="TableGrid">
    <w:name w:val="Table Grid"/>
    <w:basedOn w:val="TableNormal"/>
    <w:uiPriority w:val="39"/>
    <w:rsid w:val="00C636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E3A"/>
    <w:pPr>
      <w:spacing w:after="0"/>
    </w:pPr>
  </w:style>
  <w:style w:type="paragraph" w:styleId="NormalWeb">
    <w:name w:val="Normal (Web)"/>
    <w:basedOn w:val="Normal"/>
    <w:uiPriority w:val="99"/>
    <w:unhideWhenUsed/>
    <w:rsid w:val="00C93670"/>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Leonard</dc:creator>
  <cp:keywords/>
  <dc:description/>
  <cp:lastModifiedBy>Tiffany Aldrich</cp:lastModifiedBy>
  <cp:revision>7</cp:revision>
  <cp:lastPrinted>2023-02-16T13:37:00Z</cp:lastPrinted>
  <dcterms:created xsi:type="dcterms:W3CDTF">2025-10-29T22:00:00Z</dcterms:created>
  <dcterms:modified xsi:type="dcterms:W3CDTF">2025-11-03T13:59:00Z</dcterms:modified>
</cp:coreProperties>
</file>